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396"/>
        <w:tblW w:w="10206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206"/>
      </w:tblGrid>
      <w:tr w:rsidR="004A2FA3" w:rsidRPr="004A2FA3" w:rsidTr="000C4498">
        <w:trPr>
          <w:tblCellSpacing w:w="0" w:type="dxa"/>
        </w:trPr>
        <w:tc>
          <w:tcPr>
            <w:tcW w:w="10206" w:type="dxa"/>
            <w:shd w:val="clear" w:color="auto" w:fill="FFFFFF"/>
            <w:tcMar>
              <w:top w:w="0" w:type="dxa"/>
              <w:left w:w="0" w:type="dxa"/>
              <w:bottom w:w="120" w:type="dxa"/>
              <w:right w:w="0" w:type="dxa"/>
            </w:tcMar>
          </w:tcPr>
          <w:p w:rsidR="004A2FA3" w:rsidRPr="004A2FA3" w:rsidRDefault="004A2FA3" w:rsidP="004A2FA3">
            <w:pPr>
              <w:spacing w:after="12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kern w:val="36"/>
                <w:sz w:val="28"/>
                <w:szCs w:val="28"/>
                <w:lang w:eastAsia="ru-RU"/>
              </w:rPr>
            </w:pPr>
          </w:p>
          <w:p w:rsidR="004A2FA3" w:rsidRPr="00867F21" w:rsidRDefault="00082E29" w:rsidP="00867F21">
            <w:pPr>
              <w:spacing w:after="12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8"/>
                <w:szCs w:val="28"/>
                <w:lang w:eastAsia="ru-RU"/>
              </w:rPr>
              <w:t>Приложение№1</w:t>
            </w:r>
          </w:p>
          <w:p w:rsidR="004A2FA3" w:rsidRPr="004A2FA3" w:rsidRDefault="004A2FA3" w:rsidP="004A2FA3">
            <w:pPr>
              <w:spacing w:after="12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kern w:val="36"/>
                <w:sz w:val="28"/>
                <w:szCs w:val="28"/>
                <w:lang w:eastAsia="ru-RU"/>
              </w:rPr>
            </w:pPr>
          </w:p>
          <w:p w:rsidR="00082E29" w:rsidRDefault="00EB09D8" w:rsidP="000C4498">
            <w:pPr>
              <w:pStyle w:val="a5"/>
              <w:ind w:right="142"/>
              <w:jc w:val="center"/>
              <w:rPr>
                <w:rFonts w:ascii="Times New Roman" w:hAnsi="Times New Roman" w:cs="Times New Roman"/>
                <w:bCs/>
                <w:color w:val="2D2D2D"/>
                <w:kern w:val="36"/>
                <w:sz w:val="28"/>
                <w:szCs w:val="28"/>
                <w:lang w:eastAsia="ru-RU"/>
              </w:rPr>
            </w:pPr>
            <w:r w:rsidRPr="002213D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ОБЪЯВЛЕНИЕ</w:t>
            </w:r>
            <w:r w:rsidR="00A43D4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4A2FA3" w:rsidRPr="002213D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(ИНФОРМАЦИЯ)</w:t>
            </w:r>
            <w:r w:rsidR="004A2FA3" w:rsidRPr="002213D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="004A2FA3" w:rsidRPr="00867F2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проведении конкурса на замещение вакантной должности</w:t>
            </w:r>
            <w:r w:rsidR="004A2FA3" w:rsidRPr="00867F2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руководителя (</w:t>
            </w:r>
            <w:r w:rsidR="000C54FE" w:rsidRPr="0013669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директора</w:t>
            </w:r>
            <w:r w:rsidR="004A2FA3" w:rsidRPr="00867F2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="004A2FA3" w:rsidRPr="009C6B50">
              <w:rPr>
                <w:rFonts w:ascii="Times New Roman" w:hAnsi="Times New Roman" w:cs="Times New Roman"/>
                <w:bCs/>
                <w:color w:val="2D2D2D"/>
                <w:kern w:val="36"/>
                <w:sz w:val="28"/>
                <w:szCs w:val="28"/>
                <w:lang w:eastAsia="ru-RU"/>
              </w:rPr>
              <w:t xml:space="preserve">муниципального казенного  </w:t>
            </w:r>
            <w:r w:rsidR="007F6267">
              <w:rPr>
                <w:rFonts w:ascii="Times New Roman" w:hAnsi="Times New Roman" w:cs="Times New Roman"/>
                <w:bCs/>
                <w:color w:val="2D2D2D"/>
                <w:kern w:val="36"/>
                <w:sz w:val="28"/>
                <w:szCs w:val="28"/>
                <w:lang w:eastAsia="ru-RU"/>
              </w:rPr>
              <w:t>обще</w:t>
            </w:r>
            <w:r w:rsidR="004A2FA3" w:rsidRPr="009C6B50">
              <w:rPr>
                <w:rFonts w:ascii="Times New Roman" w:hAnsi="Times New Roman" w:cs="Times New Roman"/>
                <w:bCs/>
                <w:color w:val="2D2D2D"/>
                <w:kern w:val="36"/>
                <w:sz w:val="28"/>
                <w:szCs w:val="28"/>
                <w:lang w:eastAsia="ru-RU"/>
              </w:rPr>
              <w:t>образовательного учреждения «</w:t>
            </w:r>
            <w:proofErr w:type="spellStart"/>
            <w:r w:rsidR="005945E8">
              <w:rPr>
                <w:rFonts w:ascii="Times New Roman" w:hAnsi="Times New Roman" w:cs="Times New Roman"/>
                <w:bCs/>
                <w:color w:val="2D2D2D"/>
                <w:kern w:val="36"/>
                <w:sz w:val="28"/>
                <w:szCs w:val="28"/>
                <w:lang w:eastAsia="ru-RU"/>
              </w:rPr>
              <w:t>Магарамкентская</w:t>
            </w:r>
            <w:proofErr w:type="spellEnd"/>
            <w:r w:rsidR="000C54FE">
              <w:rPr>
                <w:rFonts w:ascii="Times New Roman" w:hAnsi="Times New Roman" w:cs="Times New Roman"/>
                <w:bCs/>
                <w:color w:val="2D2D2D"/>
                <w:kern w:val="36"/>
                <w:sz w:val="28"/>
                <w:szCs w:val="28"/>
                <w:lang w:eastAsia="ru-RU"/>
              </w:rPr>
              <w:t xml:space="preserve"> </w:t>
            </w:r>
            <w:r w:rsidR="00180BD0">
              <w:rPr>
                <w:rFonts w:ascii="Times New Roman" w:hAnsi="Times New Roman" w:cs="Times New Roman"/>
                <w:bCs/>
                <w:color w:val="2D2D2D"/>
                <w:kern w:val="36"/>
                <w:sz w:val="28"/>
                <w:szCs w:val="28"/>
                <w:lang w:eastAsia="ru-RU"/>
              </w:rPr>
              <w:t>средняя</w:t>
            </w:r>
            <w:r w:rsidR="000C54FE">
              <w:rPr>
                <w:rFonts w:ascii="Times New Roman" w:hAnsi="Times New Roman" w:cs="Times New Roman"/>
                <w:bCs/>
                <w:color w:val="2D2D2D"/>
                <w:kern w:val="36"/>
                <w:sz w:val="28"/>
                <w:szCs w:val="28"/>
                <w:lang w:eastAsia="ru-RU"/>
              </w:rPr>
              <w:t xml:space="preserve"> общеобразовательная школа</w:t>
            </w:r>
            <w:r w:rsidR="00082E29">
              <w:rPr>
                <w:rFonts w:ascii="Times New Roman" w:hAnsi="Times New Roman" w:cs="Times New Roman"/>
                <w:bCs/>
                <w:color w:val="2D2D2D"/>
                <w:kern w:val="36"/>
                <w:sz w:val="28"/>
                <w:szCs w:val="28"/>
                <w:lang w:eastAsia="ru-RU"/>
              </w:rPr>
              <w:t xml:space="preserve"> №1 </w:t>
            </w:r>
          </w:p>
          <w:p w:rsidR="00082E29" w:rsidRDefault="00082E29" w:rsidP="000C4498">
            <w:pPr>
              <w:pStyle w:val="a5"/>
              <w:ind w:right="142"/>
              <w:jc w:val="center"/>
              <w:rPr>
                <w:rFonts w:ascii="Times New Roman" w:hAnsi="Times New Roman" w:cs="Times New Roman"/>
                <w:bCs/>
                <w:color w:val="2D2D2D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2D2D2D"/>
                <w:kern w:val="36"/>
                <w:sz w:val="28"/>
                <w:szCs w:val="28"/>
                <w:lang w:eastAsia="ru-RU"/>
              </w:rPr>
              <w:t>имени М.Гаджиева</w:t>
            </w:r>
            <w:r w:rsidR="0097498E">
              <w:rPr>
                <w:rFonts w:ascii="Times New Roman" w:hAnsi="Times New Roman" w:cs="Times New Roman"/>
                <w:bCs/>
                <w:color w:val="2D2D2D"/>
                <w:kern w:val="36"/>
                <w:sz w:val="28"/>
                <w:szCs w:val="28"/>
                <w:lang w:eastAsia="ru-RU"/>
              </w:rPr>
              <w:t xml:space="preserve">» </w:t>
            </w:r>
          </w:p>
          <w:p w:rsidR="004A2FA3" w:rsidRPr="009C6B50" w:rsidRDefault="0097498E" w:rsidP="000C4498">
            <w:pPr>
              <w:pStyle w:val="a5"/>
              <w:ind w:right="142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2D2D2D"/>
                <w:kern w:val="36"/>
                <w:sz w:val="28"/>
                <w:szCs w:val="28"/>
                <w:lang w:eastAsia="ru-RU"/>
              </w:rPr>
              <w:t>с.</w:t>
            </w:r>
            <w:r w:rsidR="000C4498">
              <w:rPr>
                <w:rFonts w:ascii="Times New Roman" w:hAnsi="Times New Roman" w:cs="Times New Roman"/>
                <w:bCs/>
                <w:color w:val="2D2D2D"/>
                <w:kern w:val="3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945E8">
              <w:rPr>
                <w:rFonts w:ascii="Times New Roman" w:hAnsi="Times New Roman" w:cs="Times New Roman"/>
                <w:bCs/>
                <w:color w:val="2D2D2D"/>
                <w:kern w:val="36"/>
                <w:sz w:val="28"/>
                <w:szCs w:val="28"/>
                <w:lang w:eastAsia="ru-RU"/>
              </w:rPr>
              <w:t>Магарамкент</w:t>
            </w:r>
            <w:proofErr w:type="spellEnd"/>
            <w:r w:rsidR="000C4498">
              <w:rPr>
                <w:rFonts w:ascii="Times New Roman" w:hAnsi="Times New Roman" w:cs="Times New Roman"/>
                <w:bCs/>
                <w:color w:val="2D2D2D"/>
                <w:kern w:val="36"/>
                <w:sz w:val="28"/>
                <w:szCs w:val="28"/>
                <w:lang w:eastAsia="ru-RU"/>
              </w:rPr>
              <w:t>.</w:t>
            </w:r>
          </w:p>
          <w:p w:rsidR="004A2FA3" w:rsidRPr="00180BD0" w:rsidRDefault="004A2FA3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2D2D2D"/>
                <w:kern w:val="36"/>
                <w:sz w:val="28"/>
                <w:szCs w:val="28"/>
                <w:lang w:eastAsia="ru-RU"/>
              </w:rPr>
            </w:pP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1. Управление образования администрации </w:t>
            </w:r>
            <w:r w:rsidR="005B59C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МР «</w:t>
            </w: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Магарамкентск</w:t>
            </w:r>
            <w:r w:rsidR="005B59C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ий</w:t>
            </w: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район</w:t>
            </w:r>
            <w:r w:rsidR="005B59C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» </w:t>
            </w: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объявляет конкурс на замещение вакантной должности  руководителя </w:t>
            </w:r>
            <w:r w:rsidR="000C54F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(директора)</w:t>
            </w: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7E7C7A">
              <w:rPr>
                <w:rFonts w:ascii="Times New Roman" w:eastAsia="Times New Roman" w:hAnsi="Times New Roman" w:cs="Times New Roman"/>
                <w:bCs/>
                <w:i/>
                <w:color w:val="2D2D2D"/>
                <w:kern w:val="36"/>
                <w:sz w:val="28"/>
                <w:szCs w:val="28"/>
                <w:lang w:eastAsia="ru-RU"/>
              </w:rPr>
              <w:t xml:space="preserve"> </w:t>
            </w:r>
            <w:r w:rsidR="000C54FE">
              <w:rPr>
                <w:rFonts w:ascii="Times New Roman" w:eastAsia="Times New Roman" w:hAnsi="Times New Roman" w:cs="Times New Roman"/>
                <w:bCs/>
                <w:i/>
                <w:color w:val="2D2D2D"/>
                <w:kern w:val="36"/>
                <w:sz w:val="28"/>
                <w:szCs w:val="28"/>
                <w:lang w:eastAsia="ru-RU"/>
              </w:rPr>
              <w:t xml:space="preserve">   </w:t>
            </w:r>
            <w:r w:rsidR="000C54FE" w:rsidRPr="009C6B50">
              <w:rPr>
                <w:rFonts w:ascii="Times New Roman" w:hAnsi="Times New Roman" w:cs="Times New Roman"/>
                <w:bCs/>
                <w:color w:val="2D2D2D"/>
                <w:kern w:val="36"/>
                <w:sz w:val="28"/>
                <w:szCs w:val="28"/>
                <w:lang w:eastAsia="ru-RU"/>
              </w:rPr>
              <w:t xml:space="preserve"> муниципального казенного  </w:t>
            </w:r>
            <w:r w:rsidR="00EA2973">
              <w:rPr>
                <w:rFonts w:ascii="Times New Roman" w:hAnsi="Times New Roman" w:cs="Times New Roman"/>
                <w:bCs/>
                <w:color w:val="2D2D2D"/>
                <w:kern w:val="36"/>
                <w:sz w:val="28"/>
                <w:szCs w:val="28"/>
                <w:lang w:eastAsia="ru-RU"/>
              </w:rPr>
              <w:t>обще</w:t>
            </w:r>
            <w:r w:rsidR="000C54FE" w:rsidRPr="009C6B50">
              <w:rPr>
                <w:rFonts w:ascii="Times New Roman" w:hAnsi="Times New Roman" w:cs="Times New Roman"/>
                <w:bCs/>
                <w:color w:val="2D2D2D"/>
                <w:kern w:val="36"/>
                <w:sz w:val="28"/>
                <w:szCs w:val="28"/>
                <w:lang w:eastAsia="ru-RU"/>
              </w:rPr>
              <w:t xml:space="preserve">образовательного учреждения </w:t>
            </w:r>
            <w:r w:rsidR="005945E8" w:rsidRPr="009C6B50">
              <w:rPr>
                <w:rFonts w:ascii="Times New Roman" w:hAnsi="Times New Roman" w:cs="Times New Roman"/>
                <w:bCs/>
                <w:color w:val="2D2D2D"/>
                <w:kern w:val="36"/>
                <w:sz w:val="28"/>
                <w:szCs w:val="28"/>
                <w:lang w:eastAsia="ru-RU"/>
              </w:rPr>
              <w:t xml:space="preserve"> муниципального казенного  </w:t>
            </w:r>
            <w:r w:rsidR="005945E8">
              <w:rPr>
                <w:rFonts w:ascii="Times New Roman" w:hAnsi="Times New Roman" w:cs="Times New Roman"/>
                <w:bCs/>
                <w:color w:val="2D2D2D"/>
                <w:kern w:val="36"/>
                <w:sz w:val="28"/>
                <w:szCs w:val="28"/>
                <w:lang w:eastAsia="ru-RU"/>
              </w:rPr>
              <w:t>обще</w:t>
            </w:r>
            <w:r w:rsidR="005945E8" w:rsidRPr="009C6B50">
              <w:rPr>
                <w:rFonts w:ascii="Times New Roman" w:hAnsi="Times New Roman" w:cs="Times New Roman"/>
                <w:bCs/>
                <w:color w:val="2D2D2D"/>
                <w:kern w:val="36"/>
                <w:sz w:val="28"/>
                <w:szCs w:val="28"/>
                <w:lang w:eastAsia="ru-RU"/>
              </w:rPr>
              <w:t>образовательного учреждения «</w:t>
            </w:r>
            <w:proofErr w:type="spellStart"/>
            <w:r w:rsidR="005945E8">
              <w:rPr>
                <w:rFonts w:ascii="Times New Roman" w:hAnsi="Times New Roman" w:cs="Times New Roman"/>
                <w:bCs/>
                <w:color w:val="2D2D2D"/>
                <w:kern w:val="36"/>
                <w:sz w:val="28"/>
                <w:szCs w:val="28"/>
                <w:lang w:eastAsia="ru-RU"/>
              </w:rPr>
              <w:t>Магарамкентская</w:t>
            </w:r>
            <w:proofErr w:type="spellEnd"/>
            <w:r w:rsidR="005945E8">
              <w:rPr>
                <w:rFonts w:ascii="Times New Roman" w:hAnsi="Times New Roman" w:cs="Times New Roman"/>
                <w:bCs/>
                <w:color w:val="2D2D2D"/>
                <w:kern w:val="36"/>
                <w:sz w:val="28"/>
                <w:szCs w:val="28"/>
                <w:lang w:eastAsia="ru-RU"/>
              </w:rPr>
              <w:t xml:space="preserve"> сред</w:t>
            </w:r>
            <w:r w:rsidR="00082E29">
              <w:rPr>
                <w:rFonts w:ascii="Times New Roman" w:hAnsi="Times New Roman" w:cs="Times New Roman"/>
                <w:bCs/>
                <w:color w:val="2D2D2D"/>
                <w:kern w:val="36"/>
                <w:sz w:val="28"/>
                <w:szCs w:val="28"/>
                <w:lang w:eastAsia="ru-RU"/>
              </w:rPr>
              <w:t>няя общеобразовательная школа №1 имени М.Гаджиева</w:t>
            </w:r>
            <w:r w:rsidR="005945E8">
              <w:rPr>
                <w:rFonts w:ascii="Times New Roman" w:hAnsi="Times New Roman" w:cs="Times New Roman"/>
                <w:bCs/>
                <w:color w:val="2D2D2D"/>
                <w:kern w:val="36"/>
                <w:sz w:val="28"/>
                <w:szCs w:val="28"/>
                <w:lang w:eastAsia="ru-RU"/>
              </w:rPr>
              <w:t xml:space="preserve">», </w:t>
            </w:r>
            <w:r w:rsidR="007E7C7A" w:rsidRPr="00026C3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расположенно</w:t>
            </w:r>
            <w:r w:rsidR="00026C35" w:rsidRPr="00026C3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го по адресу</w:t>
            </w:r>
            <w:r w:rsidR="00026C35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>:</w:t>
            </w:r>
            <w:r w:rsidR="007E7C7A" w:rsidRPr="007E7C7A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 xml:space="preserve"> </w:t>
            </w:r>
            <w:r w:rsidR="00082E29" w:rsidRPr="00082E29">
              <w:rPr>
                <w:rFonts w:ascii="Times New Roman" w:hAnsi="Times New Roman" w:cs="Times New Roman"/>
                <w:bCs/>
                <w:sz w:val="28"/>
                <w:szCs w:val="28"/>
              </w:rPr>
              <w:t>368780,с</w:t>
            </w:r>
            <w:proofErr w:type="gramStart"/>
            <w:r w:rsidR="00082E29" w:rsidRPr="00082E29">
              <w:rPr>
                <w:rFonts w:ascii="Times New Roman" w:hAnsi="Times New Roman" w:cs="Times New Roman"/>
                <w:bCs/>
                <w:sz w:val="28"/>
                <w:szCs w:val="28"/>
              </w:rPr>
              <w:t>.М</w:t>
            </w:r>
            <w:proofErr w:type="gramEnd"/>
            <w:r w:rsidR="00082E29" w:rsidRPr="00082E29">
              <w:rPr>
                <w:rFonts w:ascii="Times New Roman" w:hAnsi="Times New Roman" w:cs="Times New Roman"/>
                <w:bCs/>
                <w:sz w:val="28"/>
                <w:szCs w:val="28"/>
              </w:rPr>
              <w:t>агарамкент, ул.Ленина 7</w:t>
            </w:r>
            <w:r w:rsidR="000C54FE" w:rsidRPr="00180BD0">
              <w:rPr>
                <w:rFonts w:ascii="Times New Roman" w:eastAsia="Times New Roman" w:hAnsi="Times New Roman" w:cs="Times New Roman"/>
                <w:bCs/>
                <w:color w:val="2D2D2D"/>
                <w:kern w:val="36"/>
                <w:sz w:val="28"/>
                <w:szCs w:val="28"/>
                <w:lang w:eastAsia="ru-RU"/>
              </w:rPr>
              <w:t>.</w:t>
            </w:r>
          </w:p>
          <w:p w:rsidR="004A2FA3" w:rsidRPr="004A2FA3" w:rsidRDefault="004A2FA3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2.  </w:t>
            </w:r>
            <w:proofErr w:type="gramStart"/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Конкурс проводится среди граждан, подавших заявление об участии в Конкурсе, в целях совершенствования оценки профессиональных компетенций и личностных качеств кандидатов на замещение вакантной должности руководителя (</w:t>
            </w:r>
            <w:r w:rsidRPr="000C54F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директора</w:t>
            </w:r>
            <w:r w:rsidR="00180BD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</w:t>
            </w: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) образовательног</w:t>
            </w:r>
            <w:r w:rsidR="002213D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о </w:t>
            </w: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учреждения Магарамкентского района (далее – Кандидаты) в рамках работы по подбору и расстановке кадров в системе образования, их соответствия должностным обязанностям, установленным к должности «руководитель». </w:t>
            </w:r>
            <w:proofErr w:type="gramEnd"/>
          </w:p>
          <w:p w:rsidR="004A2FA3" w:rsidRPr="004A2FA3" w:rsidRDefault="004A2FA3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3. </w:t>
            </w:r>
            <w:proofErr w:type="gramStart"/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Для участия в Конкурсе допускаются граждане Российской Федерации, владеющие государственным языком Российской Федерации, соответствующие квалификационным требованиям  к вакантной должности руководителя (</w:t>
            </w:r>
            <w:r w:rsidRPr="000C54F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директора</w:t>
            </w:r>
            <w:r w:rsidRPr="000C54FE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u w:val="single"/>
                <w:lang w:eastAsia="ru-RU"/>
              </w:rPr>
              <w:t>)</w:t>
            </w:r>
            <w:r w:rsidR="00180BD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образовательного </w:t>
            </w: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учреждения, установленных приказом Министерства здравоохранения и социального развития Российской Федерации от 26 августа 2010 года № 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образования», прошедшие соответствующую аттестацию, установленную законодательством Российской</w:t>
            </w:r>
            <w:proofErr w:type="gramEnd"/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Федерации в сфере образования и подавшие документы в соответствии с требованиями настоящего Положения.</w:t>
            </w:r>
          </w:p>
          <w:p w:rsidR="004A2FA3" w:rsidRPr="004A2FA3" w:rsidRDefault="004A2FA3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gramStart"/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 претенденту на замещение указанной должности предъявляются следующие требования: высшее профессиональное образование по направлениям подготовки «Государственное и муниципальное управление», «Менеджмент», «Управление персоналом» и стаж работы на педагогических должностях не 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стажа работы на педагогических или руководящих должностях не менее</w:t>
            </w:r>
            <w:proofErr w:type="gramEnd"/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5 лет. </w:t>
            </w:r>
            <w:proofErr w:type="gramStart"/>
            <w:r w:rsidRPr="00A43D4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Лица,  не имеющие специальной подготовки или стажа работы, установленные квалификационными требованиями, но обладающие достаточным практическим опытом и компетентностью, выполняющие качественно и в полном объеме возложенные на них должностные обязанности, по рекомендации </w:t>
            </w:r>
            <w:r w:rsidRPr="00A43D4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аттестационной комиссии, в порядке исключения, могут быть назначены на соответствующую должность так же, как и лица, имеющие специальную подготовку и стаж работы.</w:t>
            </w:r>
            <w:proofErr w:type="gramEnd"/>
          </w:p>
          <w:p w:rsidR="004A2FA3" w:rsidRPr="004A2FA3" w:rsidRDefault="004A2FA3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4. </w:t>
            </w:r>
            <w:proofErr w:type="gramStart"/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Кандидаты на должность руководителя (</w:t>
            </w:r>
            <w:r w:rsidR="00180BD0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 xml:space="preserve">директора) </w:t>
            </w: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образовательного  учреждения должны знать: приоритетные направления развития образовательной системы Российской Федерации; законы и иные нормативные правовые акты, регламентирующие образовательную, физкультурно-спортивную деятельность; Конвенцию о правах ребенка; педагогику; достижения современной психолого-педагогической науки и практики; психологию; основы физиологии, гигиены; теорию и методы управления образовательными системами; современные педагогические технологии продуктивного, дифференцированного обучения, реализации компетентного подхода, развивающего обучения;</w:t>
            </w:r>
            <w:proofErr w:type="gramEnd"/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методы убеждения, аргументации своей позиции, установления контактов с обучающимися (воспитанниками, детьми) разного возраста, их родителями (законными представителями), коллегами по работе; технологии диагностики причин конфликтных ситуаций, их профилактики и разрешения; основы работы с текстовыми редакторами, электронными таблицами, электронной почтой и браузерами, мультимедийным оборудованием; основы экономики, социологии; способы организации финансово-хозяйственной деятельности образовательного учреждения;</w:t>
            </w:r>
            <w:proofErr w:type="gramEnd"/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гражданское, административное, трудовое, бюджетное, налоговое законодательство в части, касающейся регулирования деятельности образовательных учреждений и органов управления образованием различных уровней; основы менеджмента, управления персоналом; основы управления проектами; правила внутреннего трудового распорядка образовательного учреждения; правила по охране труда и пожарной безопасности. </w:t>
            </w:r>
          </w:p>
          <w:p w:rsidR="004A2FA3" w:rsidRPr="005C47ED" w:rsidRDefault="004A2FA3" w:rsidP="005C47E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C47ED">
              <w:rPr>
                <w:sz w:val="28"/>
                <w:szCs w:val="28"/>
                <w:lang w:eastAsia="ru-RU"/>
              </w:rPr>
              <w:t>5</w:t>
            </w:r>
            <w:r w:rsidRPr="005C4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Прием документов, выдача бланков заявления, анкеты осуществляются по адресу:</w:t>
            </w:r>
          </w:p>
          <w:p w:rsidR="004A2FA3" w:rsidRPr="005C47ED" w:rsidRDefault="005C47ED" w:rsidP="005C47ED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C4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="004A2FA3" w:rsidRPr="005C47ED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с</w:t>
            </w:r>
            <w:proofErr w:type="gramStart"/>
            <w:r w:rsidR="004A2FA3" w:rsidRPr="005C47ED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.М</w:t>
            </w:r>
            <w:proofErr w:type="gramEnd"/>
            <w:r w:rsidR="004A2FA3" w:rsidRPr="005C47ED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агарамкент</w:t>
            </w:r>
            <w:r w:rsidR="00095358" w:rsidRPr="005C47ED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,ул.Пролетарская</w:t>
            </w:r>
            <w:proofErr w:type="spellEnd"/>
            <w:r w:rsidR="00095358" w:rsidRPr="005C47ED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2,Управление образования админист</w:t>
            </w:r>
            <w:r w:rsidRPr="005C47ED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рации </w:t>
            </w:r>
            <w:r w:rsidR="00867F21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«</w:t>
            </w:r>
            <w:r w:rsidRPr="005C47ED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МР «Магарамкентский район</w:t>
            </w:r>
            <w:r w:rsidR="00867F21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»</w:t>
            </w:r>
          </w:p>
          <w:p w:rsidR="00C10090" w:rsidRDefault="00FF0636" w:rsidP="005C47E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Контактные лица</w:t>
            </w:r>
            <w:r w:rsidR="004A2FA3" w:rsidRPr="005C4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 </w:t>
            </w:r>
          </w:p>
          <w:p w:rsidR="00C10090" w:rsidRPr="00C10090" w:rsidRDefault="00C10090" w:rsidP="005C47ED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10090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заместитель начальника Управления образования Гаджиева А.Л. 8 (928)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958-59-53;</w:t>
            </w:r>
          </w:p>
          <w:p w:rsidR="00F35702" w:rsidRDefault="00C10090" w:rsidP="005C47ED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Дадашева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Ирада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Низамиевна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FF0636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8 (928)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975-90-19</w:t>
            </w:r>
          </w:p>
          <w:p w:rsidR="00F35702" w:rsidRDefault="00F35702" w:rsidP="005C47ED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4A2FA3" w:rsidRPr="005C47ED" w:rsidRDefault="004A2FA3" w:rsidP="005C47ED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C47ED">
              <w:rPr>
                <w:sz w:val="28"/>
                <w:szCs w:val="28"/>
                <w:lang w:eastAsia="ru-RU"/>
              </w:rPr>
              <w:t>6</w:t>
            </w:r>
            <w:r w:rsidRPr="005C4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Начало приема документов для участия в конкурсе </w:t>
            </w:r>
            <w:r w:rsidRPr="005C47ED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«</w:t>
            </w:r>
            <w:r w:rsidR="00180BD0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 </w:t>
            </w:r>
            <w:r w:rsidR="00082E29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09</w:t>
            </w:r>
            <w:r w:rsidR="00180BD0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 </w:t>
            </w:r>
            <w:r w:rsidRPr="005C47ED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» </w:t>
            </w:r>
            <w:r w:rsidR="00082E29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янва</w:t>
            </w:r>
            <w:r w:rsidR="000C4498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ря</w:t>
            </w:r>
            <w:r w:rsidRPr="005C47ED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20</w:t>
            </w:r>
            <w:r w:rsidR="00082E29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20</w:t>
            </w:r>
            <w:r w:rsidRPr="005C47ED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г</w:t>
            </w:r>
            <w:r w:rsidR="007E7C7A" w:rsidRPr="005C47ED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ода</w:t>
            </w:r>
            <w:r w:rsidRPr="005C47ED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,</w:t>
            </w:r>
          </w:p>
          <w:p w:rsidR="004A2FA3" w:rsidRDefault="004A2FA3" w:rsidP="005C47E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C4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окончание –</w:t>
            </w:r>
            <w:r w:rsidR="00F570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C47ED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«</w:t>
            </w:r>
            <w:r w:rsidR="00180BD0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 </w:t>
            </w:r>
            <w:r w:rsidR="00082E29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09</w:t>
            </w:r>
            <w:r w:rsidR="00180BD0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 </w:t>
            </w:r>
            <w:r w:rsidRPr="005C47ED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»</w:t>
            </w:r>
            <w:r w:rsidR="00082E29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феврал</w:t>
            </w:r>
            <w:r w:rsidR="000C4498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я</w:t>
            </w:r>
            <w:r w:rsidR="00FF0636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7E7C7A" w:rsidRPr="005C47ED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5C47ED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20</w:t>
            </w:r>
            <w:r w:rsidR="00082E29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20</w:t>
            </w:r>
            <w:r w:rsidRPr="005C47ED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г</w:t>
            </w:r>
            <w:r w:rsidR="007E7C7A" w:rsidRPr="005C47ED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ода</w:t>
            </w:r>
            <w:r w:rsidRPr="005C47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F0636" w:rsidRPr="005C47ED" w:rsidRDefault="00FF0636" w:rsidP="005C47E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случае если за объявленный период Конкурса не наберется 2 и более </w:t>
            </w:r>
            <w:r w:rsidR="000C44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кандидатов, Конкурс должен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быть продлен.</w:t>
            </w:r>
          </w:p>
          <w:p w:rsidR="00867F21" w:rsidRDefault="004A2FA3" w:rsidP="00867F21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67F2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 Для участия в конкурсе гражданин при личном обращении представляет следующие документы:</w:t>
            </w:r>
          </w:p>
          <w:p w:rsidR="004A2FA3" w:rsidRPr="00867F21" w:rsidRDefault="004A2FA3" w:rsidP="00867F21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67F2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1) личное заявление;</w:t>
            </w:r>
          </w:p>
          <w:p w:rsidR="004A2FA3" w:rsidRPr="004A2FA3" w:rsidRDefault="004A2FA3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2) паспорт или иной документ, удостоверяющий личность (копия, оригиналы соответствующих документов предъявляются в комиссию лично);</w:t>
            </w:r>
          </w:p>
          <w:p w:rsidR="004A2FA3" w:rsidRPr="004A2FA3" w:rsidRDefault="004A2FA3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3) анкету установленного образца, заполненную собственноручно;</w:t>
            </w:r>
          </w:p>
          <w:p w:rsidR="004A2FA3" w:rsidRPr="004A2FA3" w:rsidRDefault="004A2FA3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4) копии  документов  о   профессиональном   образовании   и   повышении квалификации, присвоении ученых степеней  и  званий,  заверенные  службой </w:t>
            </w: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кадров по месту работы или нотариально;</w:t>
            </w:r>
          </w:p>
          <w:p w:rsidR="004A2FA3" w:rsidRPr="004A2FA3" w:rsidRDefault="004A2FA3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5) копию трудовой книжки, заверенную службой кадров по месту  работы  или нотариально;</w:t>
            </w:r>
          </w:p>
          <w:p w:rsidR="004A2FA3" w:rsidRPr="004A2FA3" w:rsidRDefault="004A2FA3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6) справку о наличии (отсутствии) судимости;</w:t>
            </w:r>
          </w:p>
          <w:p w:rsidR="004A2FA3" w:rsidRPr="004A2FA3" w:rsidRDefault="004A2FA3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</w:pP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  <w:r w:rsidRPr="004A2FA3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 xml:space="preserve">) </w:t>
            </w: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программу развития</w:t>
            </w:r>
            <w:r w:rsidR="00180BD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образовательного учреждения </w:t>
            </w:r>
            <w:proofErr w:type="gramStart"/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</w:t>
            </w:r>
            <w:proofErr w:type="gramEnd"/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ближайшие 3 года;</w:t>
            </w:r>
          </w:p>
          <w:p w:rsidR="004A2FA3" w:rsidRPr="007E7C7A" w:rsidRDefault="004A2FA3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E7C7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8) мотивационное письмо о занятии вакантной должности руко</w:t>
            </w:r>
            <w:r w:rsidR="00180BD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водителя (директора</w:t>
            </w:r>
            <w:r w:rsidRPr="007E7C7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) образовательного учреждения;</w:t>
            </w:r>
          </w:p>
          <w:p w:rsidR="004A2FA3" w:rsidRPr="004A2FA3" w:rsidRDefault="004A2FA3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9) согласие на обработку персональных данных;</w:t>
            </w:r>
          </w:p>
          <w:p w:rsidR="004A2FA3" w:rsidRPr="004A2FA3" w:rsidRDefault="004A2FA3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10) медицинскую справку установленной законодательством формы;</w:t>
            </w:r>
          </w:p>
          <w:p w:rsidR="004A2FA3" w:rsidRPr="004A2FA3" w:rsidRDefault="004A2FA3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gramStart"/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11) представление (ходатайство) трудового коллектива образовательного учреждения (представителя выборного профсоюзного органа соответствующего образовательного учреждения по представлению профсоюзного органа (при наличии) либо иного органа самоуправле</w:t>
            </w:r>
            <w:r w:rsidR="00180BD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ния образовательного учреждения)</w:t>
            </w: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выписка из протокола общего собрания трудового коллектива образовательного учреждения (выборного профсоюзного органа соответствующего образовательного учреждения либо иного органа самоуправления образовательного учреждения) в случаях предусмотренных п. п. 1, 2, 3, 4 ч. 4 ст. 35</w:t>
            </w:r>
            <w:proofErr w:type="gramEnd"/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Закона Российской Федерации от 10 июля 1992 г. N 3266-1 "Об образовании" (если данные случаи предусмотрены Уставом образовательного учреждения).</w:t>
            </w:r>
          </w:p>
          <w:p w:rsidR="004A2FA3" w:rsidRDefault="004A2FA3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8. Несвоевременное представление документов, представление их в неполном объеме или с нарушением правил оформления без уважительной причины являются основанием для отказа гражданину в их приеме.</w:t>
            </w:r>
          </w:p>
          <w:p w:rsidR="00FF0636" w:rsidRPr="004A2FA3" w:rsidRDefault="00FF0636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9. В соответствии с п.5.5 Положения о месте, дате и времени проведения аттестации кандидаты (кандидат) уведомляются не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позднее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чем за 7 рабочих дней до аттестации.</w:t>
            </w:r>
          </w:p>
          <w:p w:rsidR="004A2FA3" w:rsidRPr="004A2FA3" w:rsidRDefault="00FF0636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</w:t>
            </w:r>
            <w:r w:rsidR="004A2FA3"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Конкурс   пров</w:t>
            </w:r>
            <w:r w:rsidR="004A2FA3"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одится в два этапа.</w:t>
            </w:r>
          </w:p>
          <w:p w:rsidR="004A2FA3" w:rsidRDefault="004A2FA3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 первом этапе происходит отбор кандидатов на основе проверки представленных документов и достоверности  представленных сведений.</w:t>
            </w:r>
            <w:r w:rsidR="00B04379"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По итогам первого этапа Конкурсная комиссия не позднее 5 рабочих дней после завершения сроков подачи кандидатами заявлений и документов для участия в конкурсном отборе проводит заседание, на котором проверяет представленные документы на полноту и достоверность и принимает решение</w:t>
            </w:r>
            <w:r w:rsidR="00B0437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о допуске Кандидатов к аттестации.</w:t>
            </w:r>
          </w:p>
          <w:p w:rsidR="00B04379" w:rsidRPr="004A2FA3" w:rsidRDefault="000C4498" w:rsidP="00B043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Решение </w:t>
            </w:r>
            <w:r w:rsidR="00B04379"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о допуске или отказе в допуске кандидата к участию в Конкурсе оформляется протоколом.</w:t>
            </w:r>
          </w:p>
          <w:p w:rsidR="00B04379" w:rsidRPr="004A2FA3" w:rsidRDefault="00B04379" w:rsidP="00B043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 допуске или отказе в допуске Кандидата к участию в Конкурсе Организатор конкурса уведомляет Кандидата в письменной форме.</w:t>
            </w:r>
          </w:p>
          <w:p w:rsidR="00B04379" w:rsidRPr="004A2FA3" w:rsidRDefault="00B04379" w:rsidP="00B043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gramStart"/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В случае принятия Организатором конкурса решения об отказе в допуске Кандидата </w:t>
            </w: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к</w:t>
            </w:r>
            <w:r w:rsidR="00B2041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участию в Конкурсе</w:t>
            </w:r>
            <w:proofErr w:type="gramEnd"/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 уведомлении указываются причины такого отказа</w:t>
            </w:r>
          </w:p>
          <w:p w:rsidR="00B04379" w:rsidRPr="004A2FA3" w:rsidRDefault="00B04379" w:rsidP="00B043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Кандидаты, допущенные к участию в Конкурсе, проходят аттестацию.</w:t>
            </w:r>
          </w:p>
          <w:p w:rsidR="004A2FA3" w:rsidRPr="004A2FA3" w:rsidRDefault="004A2FA3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 втором этапе кандидаты, прошедшие отбор на первом этапе, проходят аттестацию, для лиц, претендующих на должность руководителя, индивидуальное собеседование и представляют разработанную ими Программу развития образовательного учреждения. Осуществляется оценка профессиональных и личных качеств кандидата, принятие решения конкурсной комиссией.</w:t>
            </w:r>
          </w:p>
          <w:p w:rsidR="004A2FA3" w:rsidRPr="004A2FA3" w:rsidRDefault="004A2FA3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0D755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11. </w:t>
            </w:r>
            <w:r w:rsidR="00B20411" w:rsidRPr="000D755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Итоговый балл кандидатов на должность руководителя</w:t>
            </w:r>
            <w:r w:rsidR="00A053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(директора</w:t>
            </w:r>
            <w:r w:rsidR="000D7554" w:rsidRPr="000D755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)</w:t>
            </w:r>
            <w:r w:rsidR="00B20411" w:rsidRPr="000D755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определяется как сумма</w:t>
            </w:r>
            <w:r w:rsidR="00A053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среднего арифметического балла</w:t>
            </w:r>
            <w:r w:rsidR="00B20411" w:rsidRPr="000D755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набранных по итогам тестирования, и баллов, выставленных им членами аттестационной</w:t>
            </w:r>
            <w:r w:rsidR="00B2041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комиссии по результатам написания письменной работы по вопросу развития организации и индивидуального собеседования. </w:t>
            </w:r>
          </w:p>
          <w:p w:rsidR="004A2FA3" w:rsidRPr="004A2FA3" w:rsidRDefault="004A2FA3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12. Организатор конкурса:</w:t>
            </w:r>
          </w:p>
          <w:p w:rsidR="004A2FA3" w:rsidRPr="004A2FA3" w:rsidRDefault="00B04379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- в 7</w:t>
            </w:r>
            <w:r w:rsidR="004A2FA3"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-дневный срок </w:t>
            </w:r>
            <w:proofErr w:type="gramStart"/>
            <w:r w:rsidR="004A2FA3"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 даты определения</w:t>
            </w:r>
            <w:proofErr w:type="gramEnd"/>
            <w:r w:rsidR="004A2FA3"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победителя Конкурса информирует в письменной форме участников Конкурса об итогах Конкурса;</w:t>
            </w:r>
          </w:p>
          <w:p w:rsidR="004A2FA3" w:rsidRPr="004A2FA3" w:rsidRDefault="00B04379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 в 7</w:t>
            </w:r>
            <w:r w:rsidR="004A2FA3"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-дневный срок </w:t>
            </w:r>
            <w:proofErr w:type="gramStart"/>
            <w:r w:rsidR="004A2FA3"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 даты определения</w:t>
            </w:r>
            <w:proofErr w:type="gramEnd"/>
            <w:r w:rsidR="004A2FA3"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победителя Конкурса размещает информационное сообщение о результатах проведения Конкурса на официальном сайте;</w:t>
            </w:r>
          </w:p>
          <w:p w:rsidR="004A2FA3" w:rsidRPr="004A2FA3" w:rsidRDefault="004A2FA3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 назначает на должность руководителя учреждения, заключая с ним срочный трудовой договор (не более чем на 5 лет).</w:t>
            </w:r>
          </w:p>
          <w:p w:rsidR="004A2FA3" w:rsidRPr="004A2FA3" w:rsidRDefault="004A2FA3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13. Основные условия трудового договора с победителем Конкурса:</w:t>
            </w:r>
          </w:p>
          <w:p w:rsidR="004A2FA3" w:rsidRPr="004A2FA3" w:rsidRDefault="004A2FA3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 осуществление непосред</w:t>
            </w:r>
            <w:r w:rsidR="00EC384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ственного управления </w:t>
            </w: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образовательным учреждением, включая уп</w:t>
            </w:r>
            <w:r w:rsidR="00EC384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равление имуществом, в пределах</w:t>
            </w: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установленных законодательством Российской Федерации, уставом учреждения, договором между учредителем и учреждением и настоящим трудовым договором;</w:t>
            </w:r>
          </w:p>
          <w:p w:rsidR="004A2FA3" w:rsidRPr="004A2FA3" w:rsidRDefault="004A2FA3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 работнику устанавливается:</w:t>
            </w:r>
          </w:p>
          <w:p w:rsidR="004A2FA3" w:rsidRPr="004A2FA3" w:rsidRDefault="004A2FA3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ненормированный рабочий день с нормальной продолжительностью рабочего времени – </w:t>
            </w:r>
            <w:r w:rsidRPr="000057C4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>40 часов в неделю,</w:t>
            </w:r>
          </w:p>
          <w:p w:rsidR="004A2FA3" w:rsidRPr="004A2FA3" w:rsidRDefault="00C06716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шести</w:t>
            </w:r>
            <w:r w:rsidR="004A2FA3"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дневная рабочая неделя   с 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одним</w:t>
            </w:r>
            <w:r w:rsidR="004A2FA3"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выходным дн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</w:t>
            </w:r>
            <w:r w:rsidR="004A2FA3"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м;</w:t>
            </w:r>
          </w:p>
          <w:p w:rsidR="004A2FA3" w:rsidRPr="004A2FA3" w:rsidRDefault="004A2FA3" w:rsidP="004A2F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ежегодный основной удлиненный оплачиваемый отпуск продолжительность   </w:t>
            </w:r>
            <w:r w:rsidRPr="004A2FA3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 </w:t>
            </w: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  <w:r w:rsidR="00A053B0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 xml:space="preserve">56  </w:t>
            </w:r>
            <w:proofErr w:type="gramStart"/>
            <w:r w:rsidRPr="00867F21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>календарных</w:t>
            </w:r>
            <w:proofErr w:type="gramEnd"/>
            <w:r w:rsidRPr="00867F21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 xml:space="preserve"> дн</w:t>
            </w:r>
            <w:r w:rsidR="000057C4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>я</w:t>
            </w: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;</w:t>
            </w:r>
          </w:p>
          <w:p w:rsidR="004A2FA3" w:rsidRPr="00D2001F" w:rsidRDefault="004A2FA3" w:rsidP="00082E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A2FA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оплата труда и социальные гарантии: должностной оклад в размере </w:t>
            </w:r>
            <w:r w:rsidR="003B71A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36076</w:t>
            </w:r>
            <w:r w:rsidR="00A053B0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 xml:space="preserve"> </w:t>
            </w:r>
            <w:r w:rsidR="00722F48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>рубле</w:t>
            </w:r>
            <w:bookmarkStart w:id="0" w:name="_GoBack"/>
            <w:bookmarkEnd w:id="0"/>
            <w:r w:rsidR="00D2001F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>й</w:t>
            </w:r>
            <w:r w:rsidR="00A43D46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lang w:eastAsia="ru-RU"/>
              </w:rPr>
              <w:t>.</w:t>
            </w:r>
          </w:p>
        </w:tc>
      </w:tr>
    </w:tbl>
    <w:tbl>
      <w:tblPr>
        <w:tblpPr w:leftFromText="180" w:rightFromText="180" w:bottomFromText="200" w:vertAnchor="page" w:horzAnchor="margin" w:tblpXSpec="center" w:tblpY="1"/>
        <w:tblOverlap w:val="never"/>
        <w:tblW w:w="11134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134"/>
      </w:tblGrid>
      <w:tr w:rsidR="004A2FA3" w:rsidRPr="004A2FA3" w:rsidTr="008A0872">
        <w:trPr>
          <w:tblCellSpacing w:w="0" w:type="dxa"/>
        </w:trPr>
        <w:tc>
          <w:tcPr>
            <w:tcW w:w="11134" w:type="dxa"/>
            <w:shd w:val="clear" w:color="auto" w:fill="FFFFFF"/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4A2FA3" w:rsidRPr="004A2FA3" w:rsidRDefault="004A2FA3" w:rsidP="004A2FA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A2FA3" w:rsidRPr="004A2FA3" w:rsidRDefault="004A2FA3" w:rsidP="004A2FA3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2FA3" w:rsidRPr="004A2FA3" w:rsidRDefault="004A2FA3" w:rsidP="004A2FA3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4A2FA3" w:rsidRPr="004A2FA3" w:rsidSect="00AD088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44F5"/>
    <w:rsid w:val="000057C4"/>
    <w:rsid w:val="00026C35"/>
    <w:rsid w:val="00082E29"/>
    <w:rsid w:val="00085BB0"/>
    <w:rsid w:val="00095358"/>
    <w:rsid w:val="000C4498"/>
    <w:rsid w:val="000C54FE"/>
    <w:rsid w:val="000D7554"/>
    <w:rsid w:val="00136694"/>
    <w:rsid w:val="00180BD0"/>
    <w:rsid w:val="001F0CE3"/>
    <w:rsid w:val="002213D5"/>
    <w:rsid w:val="002475BE"/>
    <w:rsid w:val="00304F60"/>
    <w:rsid w:val="0032607D"/>
    <w:rsid w:val="003B71A7"/>
    <w:rsid w:val="003D2235"/>
    <w:rsid w:val="004A2FA3"/>
    <w:rsid w:val="004D0041"/>
    <w:rsid w:val="004F0EEF"/>
    <w:rsid w:val="00563274"/>
    <w:rsid w:val="005945E8"/>
    <w:rsid w:val="005B59CD"/>
    <w:rsid w:val="005C47ED"/>
    <w:rsid w:val="006A59C6"/>
    <w:rsid w:val="006C4860"/>
    <w:rsid w:val="006C6ACF"/>
    <w:rsid w:val="00701C46"/>
    <w:rsid w:val="00722F48"/>
    <w:rsid w:val="007544F5"/>
    <w:rsid w:val="007711AE"/>
    <w:rsid w:val="007E7C7A"/>
    <w:rsid w:val="007F6267"/>
    <w:rsid w:val="00843C49"/>
    <w:rsid w:val="00867F21"/>
    <w:rsid w:val="00891A22"/>
    <w:rsid w:val="009606DC"/>
    <w:rsid w:val="0097498E"/>
    <w:rsid w:val="009854E6"/>
    <w:rsid w:val="009902C3"/>
    <w:rsid w:val="009C6B50"/>
    <w:rsid w:val="00A053B0"/>
    <w:rsid w:val="00A4225E"/>
    <w:rsid w:val="00A43D46"/>
    <w:rsid w:val="00B04379"/>
    <w:rsid w:val="00B20411"/>
    <w:rsid w:val="00B40B33"/>
    <w:rsid w:val="00B575B3"/>
    <w:rsid w:val="00B97A04"/>
    <w:rsid w:val="00BD6EC0"/>
    <w:rsid w:val="00BE7ADB"/>
    <w:rsid w:val="00C06716"/>
    <w:rsid w:val="00C10090"/>
    <w:rsid w:val="00C36498"/>
    <w:rsid w:val="00C85DC1"/>
    <w:rsid w:val="00D2001F"/>
    <w:rsid w:val="00E73414"/>
    <w:rsid w:val="00EA2973"/>
    <w:rsid w:val="00EA5794"/>
    <w:rsid w:val="00EB09D8"/>
    <w:rsid w:val="00EC3844"/>
    <w:rsid w:val="00EF3374"/>
    <w:rsid w:val="00F328F4"/>
    <w:rsid w:val="00F35702"/>
    <w:rsid w:val="00F5708B"/>
    <w:rsid w:val="00FA5588"/>
    <w:rsid w:val="00FD05F0"/>
    <w:rsid w:val="00FF06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9D8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5C47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9D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C47E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4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0" Type="http://schemas.microsoft.com/office/2007/relationships/stylesWithEffects" Target="stylesWithEffects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1433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16</cp:revision>
  <cp:lastPrinted>2019-10-14T05:05:00Z</cp:lastPrinted>
  <dcterms:created xsi:type="dcterms:W3CDTF">2018-10-22T07:37:00Z</dcterms:created>
  <dcterms:modified xsi:type="dcterms:W3CDTF">2020-01-09T05:45:00Z</dcterms:modified>
</cp:coreProperties>
</file>